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D129" w14:textId="6A7E8711" w:rsidR="042B82B2" w:rsidRDefault="042B82B2" w:rsidP="75B05D61"/>
    <w:p w14:paraId="26678FD1" w14:textId="77777777" w:rsidR="00B62FC0" w:rsidRPr="008836D0" w:rsidRDefault="00B62FC0" w:rsidP="00B62FC0">
      <w:pPr>
        <w:rPr>
          <w:b/>
          <w:color w:val="44546A" w:themeColor="text2"/>
          <w:sz w:val="28"/>
          <w:szCs w:val="28"/>
        </w:rPr>
      </w:pPr>
      <w:r w:rsidRPr="008836D0">
        <w:rPr>
          <w:b/>
          <w:color w:val="44546A" w:themeColor="text2"/>
          <w:sz w:val="28"/>
          <w:szCs w:val="28"/>
        </w:rPr>
        <w:t>Programma symposium ‘Samen voor een sterke eerste lijn’</w:t>
      </w:r>
    </w:p>
    <w:p w14:paraId="02BACE67" w14:textId="7B925CB9" w:rsidR="005D0603" w:rsidRDefault="3BB91A36">
      <w:r>
        <w:t xml:space="preserve">Dit jaar bestaat Thebe 100 jaar en dat willen we niet ongemerkt voorbij laten gaan. Het is een mooie gelegenheid om samen stil te staan bij de zorg in de eerste lijn. Dat willen we doen op een symposium voor huisartsen, praktijkondersteuners, wijkverpleegkundigen en specialisten </w:t>
      </w:r>
      <w:proofErr w:type="spellStart"/>
      <w:r>
        <w:t>ouderengeneeskunde</w:t>
      </w:r>
      <w:proofErr w:type="spellEnd"/>
      <w:r>
        <w:t>. De wijkverpleegkundigen en het bestuur van Thebe nodigen u van harte uit voor het symposium ‘Samen voor een sterke eerste lijn!’ op dinsdag 28 mei 2019 in Breda</w:t>
      </w:r>
      <w:r w:rsidR="00633A8A">
        <w:t xml:space="preserve"> </w:t>
      </w:r>
      <w:r w:rsidR="00D736D2">
        <w:t>of donderdag 27 juni 2019 in Moergestel</w:t>
      </w:r>
      <w:r>
        <w:t xml:space="preserve">. </w:t>
      </w:r>
      <w:r w:rsidRPr="3BB91A36">
        <w:rPr>
          <w:rFonts w:ascii="Calibri" w:eastAsia="Calibri" w:hAnsi="Calibri" w:cs="Calibri"/>
        </w:rPr>
        <w:t xml:space="preserve"> </w:t>
      </w:r>
    </w:p>
    <w:p w14:paraId="24073017" w14:textId="77777777" w:rsidR="0061170F" w:rsidRDefault="0061170F" w:rsidP="0061170F">
      <w:r>
        <w:t xml:space="preserve">17.30 u. Inloop met </w:t>
      </w:r>
      <w:proofErr w:type="spellStart"/>
      <w:r>
        <w:t>salad</w:t>
      </w:r>
      <w:proofErr w:type="spellEnd"/>
      <w:r>
        <w:t xml:space="preserve"> &amp; </w:t>
      </w:r>
      <w:proofErr w:type="spellStart"/>
      <w:r>
        <w:t>soup</w:t>
      </w:r>
      <w:proofErr w:type="spellEnd"/>
    </w:p>
    <w:p w14:paraId="42CCA125" w14:textId="77777777" w:rsidR="0061170F" w:rsidRDefault="0061170F" w:rsidP="0061170F">
      <w:r>
        <w:t>18.00 u. Welkom door Marijke Megens en Luc Kenter, bestuurders Thebe</w:t>
      </w:r>
    </w:p>
    <w:p w14:paraId="3F4EEA86" w14:textId="77777777" w:rsidR="0061170F" w:rsidRDefault="0061170F" w:rsidP="0061170F">
      <w:r>
        <w:t xml:space="preserve">18.15 u.  100 jaar samenwerking in de eerste lijn </w:t>
      </w:r>
    </w:p>
    <w:p w14:paraId="5187E79A" w14:textId="77777777" w:rsidR="0061170F" w:rsidRDefault="0061170F" w:rsidP="0061170F">
      <w:r>
        <w:t>18.45 u. workshop ronde 1</w:t>
      </w:r>
    </w:p>
    <w:p w14:paraId="65CCDF60" w14:textId="77777777" w:rsidR="0061170F" w:rsidRDefault="0061170F" w:rsidP="0061170F">
      <w:r>
        <w:t>19.45 u. workshopronde 2</w:t>
      </w:r>
    </w:p>
    <w:p w14:paraId="7FA25D4F" w14:textId="77777777" w:rsidR="0061170F" w:rsidRDefault="0061170F" w:rsidP="0061170F">
      <w:r>
        <w:t>20.30 u. napraten onder het genot van een drankje</w:t>
      </w:r>
    </w:p>
    <w:p w14:paraId="0C825546" w14:textId="2BD2E1AC" w:rsidR="00D736D2" w:rsidRDefault="00D736D2" w:rsidP="3BB91A36"/>
    <w:p w14:paraId="5428457F" w14:textId="490861A2" w:rsidR="00B63E3F" w:rsidRPr="008836D0" w:rsidRDefault="00B63E3F" w:rsidP="3BB91A36">
      <w:pPr>
        <w:rPr>
          <w:b/>
          <w:color w:val="44546A" w:themeColor="text2"/>
          <w:sz w:val="28"/>
          <w:szCs w:val="28"/>
        </w:rPr>
      </w:pPr>
      <w:r w:rsidRPr="008836D0">
        <w:rPr>
          <w:b/>
          <w:color w:val="44546A" w:themeColor="text2"/>
          <w:sz w:val="28"/>
          <w:szCs w:val="28"/>
        </w:rPr>
        <w:t>Omschrijving en Leerdoelen</w:t>
      </w:r>
    </w:p>
    <w:p w14:paraId="09ED9FD6" w14:textId="49EC6242" w:rsidR="00EB3901" w:rsidRDefault="3BB91A36" w:rsidP="3BB91A36">
      <w:pPr>
        <w:rPr>
          <w:b/>
          <w:bCs/>
        </w:rPr>
      </w:pPr>
      <w:r w:rsidRPr="3BB91A36">
        <w:rPr>
          <w:b/>
          <w:bCs/>
        </w:rPr>
        <w:t xml:space="preserve">100 jaar Thebe: </w:t>
      </w:r>
      <w:r w:rsidRPr="3BB91A36">
        <w:rPr>
          <w:rFonts w:ascii="Calibri" w:eastAsia="Calibri" w:hAnsi="Calibri" w:cs="Calibri"/>
          <w:b/>
          <w:bCs/>
        </w:rPr>
        <w:t>Samen voor een sterke eerste lijn!</w:t>
      </w:r>
      <w:r w:rsidRPr="3BB91A36">
        <w:rPr>
          <w:b/>
          <w:bCs/>
        </w:rPr>
        <w:t xml:space="preserve"> </w:t>
      </w:r>
    </w:p>
    <w:p w14:paraId="04A40A2E" w14:textId="6052B668" w:rsidR="00EB3901" w:rsidRDefault="3BB91A36" w:rsidP="3BB91A36">
      <w:pPr>
        <w:rPr>
          <w:b/>
          <w:bCs/>
        </w:rPr>
      </w:pPr>
      <w:r>
        <w:t xml:space="preserve">De zorg is altijd in beweging, er verandert veel: nieuwe inzichten en opvattingen, zorginhoudelijke ontwikkelingen, andere samenwerkingsvormen, wet- en regelgeving. Tegelijkertijd hebben we te maken met maatschappelijke ontwikkelingen, zoals toenemende vergrijzing, mensen worden ouder en wonen langer thuis. </w:t>
      </w:r>
    </w:p>
    <w:p w14:paraId="53487D27" w14:textId="36FCDBCA" w:rsidR="005D65A7" w:rsidRDefault="00EB3901" w:rsidP="042B82B2">
      <w:r>
        <w:t>D</w:t>
      </w:r>
      <w:r w:rsidR="006C3240">
        <w:t xml:space="preserve">an is een sterke eerste lijn en goede </w:t>
      </w:r>
      <w:r>
        <w:t>samenwerking</w:t>
      </w:r>
      <w:r w:rsidR="006C3240">
        <w:t xml:space="preserve"> </w:t>
      </w:r>
      <w:r>
        <w:t xml:space="preserve">nodig. </w:t>
      </w:r>
      <w:r w:rsidR="042B82B2">
        <w:t>Een belangrijk opdracht voor de zorgverleners in de eerste lijn</w:t>
      </w:r>
      <w:r w:rsidR="00C96FF0">
        <w:t xml:space="preserve">, met de huisarts in een centrale rol. </w:t>
      </w:r>
    </w:p>
    <w:p w14:paraId="5547BE94" w14:textId="03BFFCD3" w:rsidR="005D65A7" w:rsidRDefault="20569E51" w:rsidP="042B82B2">
      <w:r>
        <w:t>We willen graag een impuls geven aan de samenwerking in de eerste lijn. Dat doen we met dit symposium</w:t>
      </w:r>
      <w:r w:rsidR="00746158">
        <w:t xml:space="preserve">. Dit symposium wordt op 2 locaties aangeboden, 1x in West-Brabant en 1x in Midden-Brabant. </w:t>
      </w:r>
      <w:r>
        <w:t xml:space="preserve"> </w:t>
      </w:r>
    </w:p>
    <w:p w14:paraId="49BFF36A" w14:textId="6AE3F7BA" w:rsidR="005D65A7" w:rsidRDefault="042B82B2" w:rsidP="042B82B2">
      <w:r>
        <w:t xml:space="preserve">U bent van harte welkom. Hieronder vindt u het programma en een korte beschrijving van de workshop. Via de link kunt u zich aanmelden en u ontvangt vervolgens een bevestiging. Op de dag zelf kunt u bij binnenkomst de keuze voor de workshops kenbaar maken. </w:t>
      </w:r>
    </w:p>
    <w:p w14:paraId="3F3C4A47" w14:textId="1FF5A8B4" w:rsidR="00B63E3F" w:rsidRPr="00B62FC0" w:rsidRDefault="002F44F1" w:rsidP="042B82B2">
      <w:pPr>
        <w:rPr>
          <w:i/>
        </w:rPr>
      </w:pPr>
      <w:r w:rsidRPr="00B62FC0">
        <w:rPr>
          <w:i/>
        </w:rPr>
        <w:t>Doel algemene gedeelte:</w:t>
      </w:r>
    </w:p>
    <w:p w14:paraId="7E9C958A" w14:textId="380D9B7B" w:rsidR="001B2CD9" w:rsidRPr="00B62FC0" w:rsidRDefault="001B2CD9" w:rsidP="042B82B2">
      <w:pPr>
        <w:rPr>
          <w:i/>
        </w:rPr>
      </w:pPr>
      <w:r w:rsidRPr="00B62FC0">
        <w:rPr>
          <w:i/>
        </w:rPr>
        <w:t xml:space="preserve">Deelnemers hebben een beeld van actuele ontwikkelingen in de eerste lijn en </w:t>
      </w:r>
      <w:r w:rsidR="007B7D56" w:rsidRPr="00B62FC0">
        <w:rPr>
          <w:i/>
        </w:rPr>
        <w:t>zien het belang van samenwerking tussen wijkverpleging en huisartsenzorg</w:t>
      </w:r>
    </w:p>
    <w:p w14:paraId="1A88FBA7" w14:textId="77777777" w:rsidR="007B7D56" w:rsidRDefault="007B7D56" w:rsidP="042B82B2"/>
    <w:p w14:paraId="58D68A1E" w14:textId="2BA9575B" w:rsidR="005D65A7" w:rsidRPr="003102A1" w:rsidRDefault="042B82B2" w:rsidP="042B82B2">
      <w:pPr>
        <w:rPr>
          <w:lang w:val="en-US"/>
        </w:rPr>
      </w:pPr>
      <w:r w:rsidRPr="003102A1">
        <w:rPr>
          <w:lang w:val="en-US"/>
        </w:rPr>
        <w:t>Workshops ronde 1</w:t>
      </w:r>
    </w:p>
    <w:p w14:paraId="77AD9485" w14:textId="4B1F185F" w:rsidR="005D65A7" w:rsidRPr="00D930A7" w:rsidRDefault="042B82B2" w:rsidP="042B82B2">
      <w:pPr>
        <w:rPr>
          <w:lang w:val="en-US"/>
        </w:rPr>
      </w:pPr>
      <w:r w:rsidRPr="00D930A7">
        <w:rPr>
          <w:lang w:val="en-US"/>
        </w:rPr>
        <w:t>Advanced Care Planning</w:t>
      </w:r>
      <w:r w:rsidR="003102A1" w:rsidRPr="00D930A7">
        <w:rPr>
          <w:lang w:val="en-US"/>
        </w:rPr>
        <w:t xml:space="preserve">  - </w:t>
      </w:r>
      <w:r w:rsidR="004E5A13" w:rsidRPr="00D930A7">
        <w:rPr>
          <w:lang w:val="en-US"/>
        </w:rPr>
        <w:t xml:space="preserve"> </w:t>
      </w:r>
      <w:r w:rsidR="00D930A7" w:rsidRPr="00D930A7">
        <w:rPr>
          <w:lang w:val="en-US"/>
        </w:rPr>
        <w:t>Marie E</w:t>
      </w:r>
      <w:r w:rsidR="00D930A7">
        <w:rPr>
          <w:lang w:val="en-US"/>
        </w:rPr>
        <w:t xml:space="preserve">lise </w:t>
      </w:r>
      <w:proofErr w:type="spellStart"/>
      <w:r w:rsidR="00D930A7">
        <w:rPr>
          <w:lang w:val="en-US"/>
        </w:rPr>
        <w:t>Heijboer</w:t>
      </w:r>
      <w:proofErr w:type="spellEnd"/>
      <w:r w:rsidR="00D930A7">
        <w:rPr>
          <w:lang w:val="en-US"/>
        </w:rPr>
        <w:t xml:space="preserve"> (</w:t>
      </w:r>
      <w:proofErr w:type="spellStart"/>
      <w:r w:rsidR="00D930A7">
        <w:rPr>
          <w:lang w:val="en-US"/>
        </w:rPr>
        <w:t>huisarts</w:t>
      </w:r>
      <w:proofErr w:type="spellEnd"/>
      <w:r w:rsidR="00D930A7">
        <w:rPr>
          <w:lang w:val="en-US"/>
        </w:rPr>
        <w:t>), Ans Mulders (SO)</w:t>
      </w:r>
    </w:p>
    <w:p w14:paraId="63A76E06" w14:textId="743C5DD2" w:rsidR="005D65A7" w:rsidRDefault="1D3C800E" w:rsidP="042B82B2">
      <w:r>
        <w:lastRenderedPageBreak/>
        <w:t xml:space="preserve">Hoe gaan we gezamenlijk het gesprek aan met cliënten over hun wensen en voorkeuren over het levenseinde. Een gesprek over kwaliteit van leven, bewustwording van eigen wensen, ziekteverloop en behandeling, wilsverklaring, wat als het thuis niet meer gaat. Met Advanced Care Planning worden deze belangrijke zaken tijdig en in alle rust besproken. De huisarts heeft een centrale rol, maar andere zorgverleners kunnen dit proces ondersteunen. </w:t>
      </w:r>
    </w:p>
    <w:p w14:paraId="1600FFD3" w14:textId="6B6DD084" w:rsidR="00E16FA8" w:rsidRPr="00B62FC0" w:rsidRDefault="00B62FC0" w:rsidP="042B82B2">
      <w:pPr>
        <w:rPr>
          <w:i/>
        </w:rPr>
      </w:pPr>
      <w:bookmarkStart w:id="0" w:name="_GoBack"/>
      <w:r w:rsidRPr="003B4F06">
        <w:rPr>
          <w:i/>
        </w:rPr>
        <w:t xml:space="preserve">Leerdoelen: </w:t>
      </w:r>
    </w:p>
    <w:p w14:paraId="0EFEA3FA" w14:textId="04B982C6" w:rsidR="00B62FC0" w:rsidRPr="003B4F06" w:rsidRDefault="75B05D61" w:rsidP="003B4F06">
      <w:pPr>
        <w:pStyle w:val="Lijstalinea"/>
        <w:numPr>
          <w:ilvl w:val="0"/>
          <w:numId w:val="4"/>
        </w:numPr>
        <w:spacing w:after="0"/>
        <w:rPr>
          <w:i/>
        </w:rPr>
      </w:pPr>
      <w:r w:rsidRPr="003B4F06">
        <w:rPr>
          <w:i/>
        </w:rPr>
        <w:t xml:space="preserve">Deelnemers weten wat </w:t>
      </w:r>
      <w:proofErr w:type="spellStart"/>
      <w:r w:rsidRPr="003B4F06">
        <w:rPr>
          <w:i/>
        </w:rPr>
        <w:t>Advaced</w:t>
      </w:r>
      <w:proofErr w:type="spellEnd"/>
      <w:r w:rsidRPr="003B4F06">
        <w:rPr>
          <w:i/>
        </w:rPr>
        <w:t xml:space="preserve"> care Planning (ACP) is en wat de meerwaarde is</w:t>
      </w:r>
    </w:p>
    <w:p w14:paraId="796A6B94" w14:textId="7CC68D04" w:rsidR="75B05D61" w:rsidRPr="003B4F06" w:rsidRDefault="75B05D61" w:rsidP="003B4F06">
      <w:pPr>
        <w:pStyle w:val="Lijstalinea"/>
        <w:numPr>
          <w:ilvl w:val="0"/>
          <w:numId w:val="4"/>
        </w:numPr>
        <w:spacing w:after="0"/>
        <w:rPr>
          <w:i/>
        </w:rPr>
      </w:pPr>
      <w:r w:rsidRPr="003B4F06">
        <w:rPr>
          <w:i/>
        </w:rPr>
        <w:t xml:space="preserve">Deelnemers zijn geïnformeerd over de toepassing van ACP in de praktijk en wat dit betekent voor de </w:t>
      </w:r>
      <w:proofErr w:type="spellStart"/>
      <w:r w:rsidRPr="003B4F06">
        <w:rPr>
          <w:i/>
        </w:rPr>
        <w:t>patient</w:t>
      </w:r>
      <w:proofErr w:type="spellEnd"/>
      <w:r w:rsidRPr="003B4F06">
        <w:rPr>
          <w:i/>
        </w:rPr>
        <w:t xml:space="preserve"> en voor de huisarts</w:t>
      </w:r>
    </w:p>
    <w:p w14:paraId="07E34169" w14:textId="29FCCE82" w:rsidR="75B05D61" w:rsidRPr="003B4F06" w:rsidRDefault="75B05D61" w:rsidP="003B4F06">
      <w:pPr>
        <w:pStyle w:val="Lijstalinea"/>
        <w:numPr>
          <w:ilvl w:val="0"/>
          <w:numId w:val="4"/>
        </w:numPr>
        <w:spacing w:after="0"/>
        <w:rPr>
          <w:i/>
        </w:rPr>
      </w:pPr>
      <w:r w:rsidRPr="003B4F06">
        <w:rPr>
          <w:i/>
        </w:rPr>
        <w:t>Deelnemers zien het belang van heldere samenwerkingsafspraken tussen betrokken zorgverleners</w:t>
      </w:r>
    </w:p>
    <w:bookmarkEnd w:id="0"/>
    <w:p w14:paraId="00CA420B" w14:textId="00338210" w:rsidR="75B05D61" w:rsidRDefault="75B05D61" w:rsidP="75B05D61"/>
    <w:p w14:paraId="7096C01B" w14:textId="2E3F63BD" w:rsidR="005D65A7" w:rsidRDefault="042B82B2" w:rsidP="042B82B2">
      <w:r>
        <w:t>Wet Zorg en Dwang</w:t>
      </w:r>
      <w:r w:rsidR="00D930A7">
        <w:t xml:space="preserve"> – specialist Ouderengeneeskunde Thebe</w:t>
      </w:r>
    </w:p>
    <w:p w14:paraId="757F5C3B" w14:textId="4C762641" w:rsidR="005D65A7" w:rsidRDefault="1D3C800E" w:rsidP="042B82B2">
      <w:r>
        <w:t xml:space="preserve">Volgend jaar gaat de nieuwe wet Zorg en Dwang in werking. Deze wet gaat over onvrijwillige zorg deze is ook van toepassing op de zorg in de thuissituatie. Het uitgangspunt is dat dwangmaatregelen niet thuis horen in de zorg voor ouderen en gehandicapten. Wat betekent deze nieuwe wet voor veiligheid en vrijheid in de thuissituatie, wat is de rol van de huisarts, de wijkverpleegkundige en de specialist </w:t>
      </w:r>
      <w:proofErr w:type="spellStart"/>
      <w:r>
        <w:t>ouderengeneeskunde</w:t>
      </w:r>
      <w:proofErr w:type="spellEnd"/>
      <w:r>
        <w:t>? Hoe organiseren we dit met elkaar?</w:t>
      </w:r>
    </w:p>
    <w:p w14:paraId="220F0BEE" w14:textId="03E54EBA" w:rsidR="005D65A7" w:rsidRPr="00B62FC0" w:rsidRDefault="00B62FC0" w:rsidP="042B82B2">
      <w:pPr>
        <w:rPr>
          <w:i/>
        </w:rPr>
      </w:pPr>
      <w:r w:rsidRPr="00B62FC0">
        <w:rPr>
          <w:i/>
          <w:highlight w:val="yellow"/>
        </w:rPr>
        <w:t>Leerdoelen (nog toevoegen)</w:t>
      </w:r>
    </w:p>
    <w:p w14:paraId="52E04F1B" w14:textId="02478FCF" w:rsidR="00B62FC0" w:rsidRDefault="00B62FC0" w:rsidP="042B82B2"/>
    <w:p w14:paraId="0E64B93E" w14:textId="77777777" w:rsidR="00B62FC0" w:rsidRDefault="00B62FC0" w:rsidP="042B82B2"/>
    <w:p w14:paraId="08F8ED19" w14:textId="48BB9A1D" w:rsidR="005D65A7" w:rsidRDefault="042B82B2" w:rsidP="042B82B2">
      <w:r>
        <w:t>Samenwerking Huisartsenpost – Wijkverpleging</w:t>
      </w:r>
    </w:p>
    <w:p w14:paraId="277B130D" w14:textId="2C085545" w:rsidR="005D65A7" w:rsidRDefault="7EFB3706" w:rsidP="042B82B2">
      <w:r>
        <w:t xml:space="preserve">De druk op de huisartsenposten is groot en er wordt veelvuldig beroep gedaan op de huisartsen in de avond, nacht en weekend. </w:t>
      </w:r>
      <w:r w:rsidR="00E609C8">
        <w:t xml:space="preserve">Er is veel aandacht </w:t>
      </w:r>
      <w:r w:rsidR="00A3065A">
        <w:t>voor</w:t>
      </w:r>
      <w:r w:rsidR="003505DE">
        <w:t xml:space="preserve"> acute zorg </w:t>
      </w:r>
      <w:r w:rsidR="00A3065A">
        <w:t>in de eerste lijn</w:t>
      </w:r>
      <w:r w:rsidR="00DB1A10">
        <w:t xml:space="preserve"> en </w:t>
      </w:r>
      <w:r w:rsidR="00E616C9">
        <w:t>hoe we dit met elkaar kunnen verbeteren</w:t>
      </w:r>
      <w:r w:rsidR="00DB1A10">
        <w:t xml:space="preserve">. </w:t>
      </w:r>
      <w:r w:rsidR="00D4165B">
        <w:t xml:space="preserve">Huisartsenposten en </w:t>
      </w:r>
      <w:r>
        <w:t xml:space="preserve">Wijkverpleging </w:t>
      </w:r>
      <w:r w:rsidR="00D4165B">
        <w:t xml:space="preserve">weten elkaar steeds beter te vinden. </w:t>
      </w:r>
      <w:r>
        <w:t xml:space="preserve"> In Tilburg en Oosterhout vinden nieuwe initiatieven plaats </w:t>
      </w:r>
      <w:r w:rsidR="00200091">
        <w:t>in</w:t>
      </w:r>
      <w:r>
        <w:t xml:space="preserve"> samenwerking tussen HAP en Wijkverpleging</w:t>
      </w:r>
      <w:r w:rsidR="007E285B">
        <w:t xml:space="preserve">. </w:t>
      </w:r>
      <w:r>
        <w:t xml:space="preserve"> In deze workshop worden de eerste ervaringen gedeeld.</w:t>
      </w:r>
    </w:p>
    <w:p w14:paraId="22FA9CE7" w14:textId="57A4DE5F" w:rsidR="005D65A7" w:rsidRDefault="005D65A7" w:rsidP="042B82B2"/>
    <w:p w14:paraId="6AF3BF1F" w14:textId="54FD8A33" w:rsidR="008645F3" w:rsidRPr="00A40361" w:rsidRDefault="008645F3" w:rsidP="042B82B2">
      <w:pPr>
        <w:rPr>
          <w:i/>
        </w:rPr>
      </w:pPr>
      <w:r w:rsidRPr="00A40361">
        <w:rPr>
          <w:i/>
        </w:rPr>
        <w:t>Leerdoelen</w:t>
      </w:r>
    </w:p>
    <w:p w14:paraId="13BC12BE" w14:textId="77777777" w:rsidR="008645F3" w:rsidRPr="00A40361" w:rsidRDefault="008645F3" w:rsidP="008645F3">
      <w:pPr>
        <w:pStyle w:val="Lijstalinea"/>
        <w:numPr>
          <w:ilvl w:val="0"/>
          <w:numId w:val="1"/>
        </w:numPr>
        <w:rPr>
          <w:i/>
        </w:rPr>
      </w:pPr>
      <w:r w:rsidRPr="00A40361">
        <w:rPr>
          <w:rFonts w:ascii="Calibri" w:eastAsia="Calibri" w:hAnsi="Calibri" w:cs="Calibri"/>
          <w:i/>
        </w:rPr>
        <w:t xml:space="preserve">De deelnemers zijn geïnformeerd over actuele ontwikkelingen op het gebied van acute eerste </w:t>
      </w:r>
      <w:proofErr w:type="spellStart"/>
      <w:r w:rsidRPr="00A40361">
        <w:rPr>
          <w:rFonts w:ascii="Calibri" w:eastAsia="Calibri" w:hAnsi="Calibri" w:cs="Calibri"/>
          <w:i/>
        </w:rPr>
        <w:t>lijns</w:t>
      </w:r>
      <w:proofErr w:type="spellEnd"/>
      <w:r w:rsidRPr="00A40361">
        <w:rPr>
          <w:rFonts w:ascii="Calibri" w:eastAsia="Calibri" w:hAnsi="Calibri" w:cs="Calibri"/>
          <w:i/>
        </w:rPr>
        <w:t xml:space="preserve"> zorg en de noodzaak van zorgcoördinatie</w:t>
      </w:r>
    </w:p>
    <w:p w14:paraId="3127B1B4" w14:textId="77777777" w:rsidR="008645F3" w:rsidRPr="00A40361" w:rsidRDefault="008645F3" w:rsidP="008645F3">
      <w:pPr>
        <w:pStyle w:val="Lijstalinea"/>
        <w:numPr>
          <w:ilvl w:val="0"/>
          <w:numId w:val="1"/>
        </w:numPr>
        <w:rPr>
          <w:i/>
        </w:rPr>
      </w:pPr>
      <w:r w:rsidRPr="00A40361">
        <w:rPr>
          <w:rFonts w:ascii="Calibri" w:eastAsia="Calibri" w:hAnsi="Calibri" w:cs="Calibri"/>
          <w:i/>
        </w:rPr>
        <w:t>De deelnemers zijn op de hoogte van regionale initiatieven m.b.t. samenwerking tussen HAP en Wijkverpleging</w:t>
      </w:r>
    </w:p>
    <w:p w14:paraId="5AD92673" w14:textId="77777777" w:rsidR="008645F3" w:rsidRPr="00A40361" w:rsidRDefault="008645F3" w:rsidP="008645F3">
      <w:pPr>
        <w:pStyle w:val="Lijstalinea"/>
        <w:numPr>
          <w:ilvl w:val="0"/>
          <w:numId w:val="1"/>
        </w:numPr>
        <w:rPr>
          <w:i/>
        </w:rPr>
      </w:pPr>
      <w:r w:rsidRPr="00A40361">
        <w:rPr>
          <w:rFonts w:ascii="Calibri" w:eastAsia="Calibri" w:hAnsi="Calibri" w:cs="Calibri"/>
          <w:i/>
        </w:rPr>
        <w:t>De deelnemers zien de meerwaarde van samenwerking bij acute zorg in de eerste lijn</w:t>
      </w:r>
    </w:p>
    <w:p w14:paraId="5B5400B0" w14:textId="77777777" w:rsidR="008645F3" w:rsidRDefault="008645F3" w:rsidP="042B82B2"/>
    <w:p w14:paraId="033B1A2F" w14:textId="237FC928" w:rsidR="005D65A7" w:rsidRDefault="042B82B2" w:rsidP="042B82B2">
      <w:r>
        <w:t>Workshops ronde 2</w:t>
      </w:r>
    </w:p>
    <w:p w14:paraId="30ACC2C1" w14:textId="70125481" w:rsidR="005D65A7" w:rsidRDefault="042B82B2" w:rsidP="042B82B2">
      <w:r>
        <w:t>Persoonsgerichte zorg</w:t>
      </w:r>
      <w:r w:rsidR="004E5A13">
        <w:t xml:space="preserve"> - </w:t>
      </w:r>
      <w:r w:rsidR="004E5A13" w:rsidRPr="00A432BF">
        <w:t xml:space="preserve">Joep Kamphoven (huisarts), </w:t>
      </w:r>
      <w:proofErr w:type="spellStart"/>
      <w:r w:rsidR="004E5A13">
        <w:t>M</w:t>
      </w:r>
      <w:r w:rsidR="004E5A13" w:rsidRPr="00A432BF">
        <w:t>arrit</w:t>
      </w:r>
      <w:proofErr w:type="spellEnd"/>
      <w:r w:rsidR="004E5A13" w:rsidRPr="00A432BF">
        <w:t xml:space="preserve"> van de</w:t>
      </w:r>
      <w:r w:rsidR="004E5A13">
        <w:t>r Plas (RCH)</w:t>
      </w:r>
    </w:p>
    <w:p w14:paraId="6699EAD5" w14:textId="7BEBB2F4" w:rsidR="005D65A7" w:rsidRDefault="7EFB3706" w:rsidP="042B82B2">
      <w:r>
        <w:t xml:space="preserve">Persoonsgerichte zorg is zorg die is afgestemd op iemands persoonlijke behoeften, waarden, wensen en voorkeuren, waarbij de persoon centraal staat en niet de beperking of ziekte. Wat is zijn </w:t>
      </w:r>
      <w:r>
        <w:lastRenderedPageBreak/>
        <w:t xml:space="preserve">achtergrond en zijn levensverhaal? Wat is de invloed hiervan op zijn leven? Het is belangrijk om de zorg af te stemmen op de mens en de echte vraag te horen. Ieder mens is immers uniek. Het klinkt heel logisch en bijna vanzelfsprekend om rekening te houden met iemands achtergrond en geschiedenis, maar dat is het nog niet. Ook in de huisartsenzorg is dit een actueel en relevant thema. In deze workshop geven een beeld van persoonsgerichte zorg en gericht op cultuurspecifieke elementen. We laten zien hoe je dit als zorgverlener kunt toepassen in de praktijk en wat het oplevert. </w:t>
      </w:r>
    </w:p>
    <w:p w14:paraId="6D85794E" w14:textId="7847DA3E" w:rsidR="005D65A7" w:rsidRPr="004C4F9E" w:rsidRDefault="00A40361" w:rsidP="042B82B2">
      <w:pPr>
        <w:rPr>
          <w:i/>
        </w:rPr>
      </w:pPr>
      <w:r w:rsidRPr="004C4F9E">
        <w:rPr>
          <w:i/>
        </w:rPr>
        <w:t>Leerdoelen</w:t>
      </w:r>
    </w:p>
    <w:p w14:paraId="2325BB93" w14:textId="77777777" w:rsidR="004C4F9E" w:rsidRPr="004C4F9E" w:rsidRDefault="004C4F9E" w:rsidP="004C4F9E">
      <w:pPr>
        <w:pStyle w:val="Lijstalinea"/>
        <w:numPr>
          <w:ilvl w:val="0"/>
          <w:numId w:val="2"/>
        </w:numPr>
        <w:rPr>
          <w:i/>
        </w:rPr>
      </w:pPr>
      <w:r w:rsidRPr="004C4F9E">
        <w:rPr>
          <w:rFonts w:ascii="Calibri" w:eastAsia="Calibri" w:hAnsi="Calibri" w:cs="Calibri"/>
          <w:i/>
        </w:rPr>
        <w:t>De deelnemers hebben kennis over Persoonsgerichte zorg</w:t>
      </w:r>
    </w:p>
    <w:p w14:paraId="7999B4D0" w14:textId="77777777" w:rsidR="004C4F9E" w:rsidRPr="004C4F9E" w:rsidRDefault="004C4F9E" w:rsidP="004C4F9E">
      <w:pPr>
        <w:pStyle w:val="Lijstalinea"/>
        <w:numPr>
          <w:ilvl w:val="0"/>
          <w:numId w:val="2"/>
        </w:numPr>
        <w:rPr>
          <w:i/>
        </w:rPr>
      </w:pPr>
      <w:r w:rsidRPr="004C4F9E">
        <w:rPr>
          <w:rFonts w:ascii="Calibri" w:eastAsia="Calibri" w:hAnsi="Calibri" w:cs="Calibri"/>
          <w:i/>
        </w:rPr>
        <w:t>De deelnemers hebben handvatten om persoonsgerichte zorg toe te passen in de praktijk</w:t>
      </w:r>
    </w:p>
    <w:p w14:paraId="778C7ED2" w14:textId="77777777" w:rsidR="00A40361" w:rsidRDefault="00A40361" w:rsidP="042B82B2"/>
    <w:p w14:paraId="35029306" w14:textId="364CFF21" w:rsidR="005D65A7" w:rsidRDefault="042B82B2" w:rsidP="042B82B2">
      <w:r>
        <w:t xml:space="preserve">Wondzorg </w:t>
      </w:r>
      <w:r w:rsidR="00B91F72">
        <w:t xml:space="preserve"> </w:t>
      </w:r>
      <w:r w:rsidR="003102A1">
        <w:t>-  Marcel Brekelmans / Ricky van Roosmalen (managers Wondexpertisecentra)</w:t>
      </w:r>
    </w:p>
    <w:p w14:paraId="7B5CAEB5" w14:textId="567E4237" w:rsidR="005D65A7" w:rsidRDefault="042B82B2" w:rsidP="042B82B2">
      <w:r>
        <w:t>De laatste jaren zijn flinke stappen in het verbeteren van de complexe wondzorg en de organisatie van wondzorg in de regio. Wondregisseurs vormen een belangrijke schakel, zowel in de eerste lijn als in de poliklinische zorg. Uitgangspunt is dat we de juiste zorg, op het juiste moment en op de juiste plek willen bieden. En ook hier streven we naar verplaatsing van 2e lijn naar de 1e lijn. Samenwerking tussen wondregisseurs en de huisarts en heldere afspraken is dan essentieel. Wat betekent een verschuiving naar de eerste lijn voor de huisarts? Hoe kunnen we dit samen goed organiseren en wat is ieders rol daarbij?</w:t>
      </w:r>
    </w:p>
    <w:p w14:paraId="7BC42177" w14:textId="18BA9B88" w:rsidR="042B82B2" w:rsidRDefault="042B82B2" w:rsidP="042B82B2"/>
    <w:p w14:paraId="49ED6F92" w14:textId="17A01806" w:rsidR="004C4F9E" w:rsidRPr="00733948" w:rsidRDefault="004C4F9E" w:rsidP="042B82B2">
      <w:pPr>
        <w:rPr>
          <w:i/>
        </w:rPr>
      </w:pPr>
      <w:r w:rsidRPr="00733948">
        <w:rPr>
          <w:i/>
        </w:rPr>
        <w:t>Leerdoelen</w:t>
      </w:r>
    </w:p>
    <w:p w14:paraId="49B4A333" w14:textId="77777777" w:rsidR="00733948" w:rsidRDefault="00733948" w:rsidP="00733948">
      <w:pPr>
        <w:pStyle w:val="Lijstalinea"/>
        <w:numPr>
          <w:ilvl w:val="0"/>
          <w:numId w:val="1"/>
        </w:numPr>
        <w:rPr>
          <w:i/>
          <w:iCs/>
        </w:rPr>
      </w:pPr>
      <w:r w:rsidRPr="323942FD">
        <w:rPr>
          <w:rFonts w:ascii="Calibri" w:eastAsia="Calibri" w:hAnsi="Calibri" w:cs="Calibri"/>
          <w:i/>
          <w:iCs/>
        </w:rPr>
        <w:t>De deelnemers zijn geïnformeerd over organisatie van complexe wondzorg in de regio</w:t>
      </w:r>
    </w:p>
    <w:p w14:paraId="31E5C22E" w14:textId="77777777" w:rsidR="00733948" w:rsidRDefault="00733948" w:rsidP="00733948">
      <w:pPr>
        <w:pStyle w:val="Lijstalinea"/>
        <w:numPr>
          <w:ilvl w:val="0"/>
          <w:numId w:val="1"/>
        </w:numPr>
        <w:rPr>
          <w:i/>
          <w:iCs/>
        </w:rPr>
      </w:pPr>
      <w:r w:rsidRPr="323942FD">
        <w:rPr>
          <w:rFonts w:ascii="Calibri" w:eastAsia="Calibri" w:hAnsi="Calibri" w:cs="Calibri"/>
          <w:i/>
          <w:iCs/>
        </w:rPr>
        <w:t xml:space="preserve">De deelnemers zijn op de hoogte van de mogelijkheden van complexe wondzorg in de eerste lijn </w:t>
      </w:r>
    </w:p>
    <w:p w14:paraId="565732B4" w14:textId="77777777" w:rsidR="00733948" w:rsidRDefault="00733948" w:rsidP="00733948">
      <w:pPr>
        <w:pStyle w:val="Lijstalinea"/>
        <w:numPr>
          <w:ilvl w:val="0"/>
          <w:numId w:val="1"/>
        </w:numPr>
        <w:rPr>
          <w:i/>
          <w:iCs/>
        </w:rPr>
      </w:pPr>
      <w:r w:rsidRPr="323942FD">
        <w:rPr>
          <w:rFonts w:ascii="Calibri" w:eastAsia="Calibri" w:hAnsi="Calibri" w:cs="Calibri"/>
          <w:i/>
          <w:iCs/>
        </w:rPr>
        <w:t>De deelnemers zijn geïnformeerd over de complexe wondzorg in te toekomst en de samenwerking / afstemming tussen eerst en tweede lijn</w:t>
      </w:r>
      <w:r>
        <w:rPr>
          <w:rFonts w:ascii="Calibri" w:eastAsia="Calibri" w:hAnsi="Calibri" w:cs="Calibri"/>
          <w:i/>
          <w:iCs/>
        </w:rPr>
        <w:t xml:space="preserve"> en de gevolgen daarvan</w:t>
      </w:r>
    </w:p>
    <w:p w14:paraId="73C654F3" w14:textId="77777777" w:rsidR="009F6A16" w:rsidRDefault="009F6A16" w:rsidP="042B82B2"/>
    <w:p w14:paraId="56ABAE96" w14:textId="13558889" w:rsidR="00194B8A" w:rsidRDefault="00194B8A" w:rsidP="042B82B2"/>
    <w:p w14:paraId="04D8B47E" w14:textId="77777777" w:rsidR="00194B8A" w:rsidRPr="00713CD2" w:rsidRDefault="00194B8A" w:rsidP="00713CD2">
      <w:r w:rsidRPr="00713CD2">
        <w:t>Technologie in de zorg  - Lex Knape, CEO van Data Analytics. </w:t>
      </w:r>
    </w:p>
    <w:p w14:paraId="0891022B" w14:textId="77777777" w:rsidR="00194B8A" w:rsidRPr="00713CD2" w:rsidRDefault="00194B8A" w:rsidP="00713CD2">
      <w:r w:rsidRPr="00713CD2">
        <w:t xml:space="preserve">In de zorg wordt het gebruik van inzichten uit data steeds meer een gemeengoed. Vooral daar waar de inzichten zorgverleners ondersteunen in hun primaire proces, zodat zij hun kernactiviteiten kwalitatief beter en sneller kunnen doen. De mogelijkheden zijn talrijk. Van het adviseren omtrent diagnoses van bepaalde ziektebeelden, tot het voorspellen van toekomstige klachten en hierop inspelen door het adviseren van de meest effectieve behandeling. Hierbij staat natuurlijk de zorg voor de </w:t>
      </w:r>
      <w:proofErr w:type="spellStart"/>
      <w:r w:rsidRPr="00713CD2">
        <w:t>patient</w:t>
      </w:r>
      <w:proofErr w:type="spellEnd"/>
      <w:r w:rsidRPr="00713CD2">
        <w:t xml:space="preserve"> voorop, waarbij zijn of haar privacy wordt gerespecteerd. Na een korte introductie “wat Data </w:t>
      </w:r>
      <w:proofErr w:type="spellStart"/>
      <w:r w:rsidRPr="00713CD2">
        <w:t>Science</w:t>
      </w:r>
      <w:proofErr w:type="spellEnd"/>
      <w:r w:rsidRPr="00713CD2">
        <w:t xml:space="preserve"> is” laten wij u aan de hand van een aantal praktijkvoorbeelden zien hoe u inzichten vanuit data kunt benutten in de huisartsen- en eerstelijnszorg.</w:t>
      </w:r>
    </w:p>
    <w:p w14:paraId="5363B3A7" w14:textId="6A4114FB" w:rsidR="00194B8A" w:rsidRDefault="00194B8A" w:rsidP="042B82B2"/>
    <w:p w14:paraId="5DCEC91C" w14:textId="52EB6C92" w:rsidR="00733948" w:rsidRPr="00B91F72" w:rsidRDefault="00733948" w:rsidP="042B82B2">
      <w:pPr>
        <w:rPr>
          <w:i/>
        </w:rPr>
      </w:pPr>
      <w:r w:rsidRPr="00B91F72">
        <w:rPr>
          <w:i/>
        </w:rPr>
        <w:t xml:space="preserve">Leerdoelen </w:t>
      </w:r>
    </w:p>
    <w:p w14:paraId="23517F61" w14:textId="77777777" w:rsidR="00B91F72" w:rsidRPr="00B91F72" w:rsidRDefault="00B91F72" w:rsidP="00B91F72">
      <w:pPr>
        <w:pStyle w:val="Lijstalinea"/>
        <w:numPr>
          <w:ilvl w:val="0"/>
          <w:numId w:val="3"/>
        </w:numPr>
        <w:spacing w:before="100" w:beforeAutospacing="1" w:after="100" w:afterAutospacing="1" w:line="240" w:lineRule="auto"/>
        <w:rPr>
          <w:i/>
        </w:rPr>
      </w:pPr>
      <w:r w:rsidRPr="00B91F72">
        <w:rPr>
          <w:i/>
        </w:rPr>
        <w:lastRenderedPageBreak/>
        <w:t>Deelnemers zijn in staat de waarde van inzichten vanuit data in te schatten.</w:t>
      </w:r>
    </w:p>
    <w:p w14:paraId="089078D2" w14:textId="13E70EDB" w:rsidR="00B91F72" w:rsidRPr="00B91F72" w:rsidRDefault="00B91F72" w:rsidP="00B91F72">
      <w:pPr>
        <w:pStyle w:val="Lijstalinea"/>
        <w:numPr>
          <w:ilvl w:val="0"/>
          <w:numId w:val="3"/>
        </w:numPr>
        <w:spacing w:before="100" w:beforeAutospacing="1" w:after="100" w:afterAutospacing="1" w:line="240" w:lineRule="auto"/>
        <w:rPr>
          <w:i/>
        </w:rPr>
      </w:pPr>
      <w:r w:rsidRPr="00B91F72">
        <w:rPr>
          <w:i/>
        </w:rPr>
        <w:t xml:space="preserve">Deelnemers zijn </w:t>
      </w:r>
      <w:r w:rsidR="008836D0" w:rsidRPr="00B91F72">
        <w:rPr>
          <w:i/>
        </w:rPr>
        <w:t>geïnformeerd</w:t>
      </w:r>
      <w:r w:rsidRPr="00B91F72">
        <w:rPr>
          <w:i/>
        </w:rPr>
        <w:t xml:space="preserve"> over de mogelijkheden van AI. </w:t>
      </w:r>
    </w:p>
    <w:p w14:paraId="2977B5D4" w14:textId="77777777" w:rsidR="00B91F72" w:rsidRPr="00B91F72" w:rsidRDefault="00B91F72" w:rsidP="00B91F72">
      <w:pPr>
        <w:pStyle w:val="Lijstalinea"/>
        <w:numPr>
          <w:ilvl w:val="0"/>
          <w:numId w:val="3"/>
        </w:numPr>
        <w:spacing w:before="100" w:beforeAutospacing="1" w:after="100" w:afterAutospacing="1" w:line="240" w:lineRule="auto"/>
        <w:rPr>
          <w:i/>
        </w:rPr>
      </w:pPr>
      <w:r w:rsidRPr="00B91F72">
        <w:rPr>
          <w:i/>
        </w:rPr>
        <w:t>Deelnemers hebben kennis van een Data Analytics proces.</w:t>
      </w:r>
    </w:p>
    <w:p w14:paraId="70875FED" w14:textId="77777777" w:rsidR="00B91F72" w:rsidRPr="00B91F72" w:rsidRDefault="00B91F72" w:rsidP="00B91F72">
      <w:pPr>
        <w:pStyle w:val="Lijstalinea"/>
        <w:numPr>
          <w:ilvl w:val="0"/>
          <w:numId w:val="3"/>
        </w:numPr>
        <w:spacing w:before="100" w:beforeAutospacing="1" w:after="100" w:afterAutospacing="1" w:line="240" w:lineRule="auto"/>
        <w:rPr>
          <w:i/>
        </w:rPr>
      </w:pPr>
      <w:r w:rsidRPr="00B91F72">
        <w:rPr>
          <w:i/>
        </w:rPr>
        <w:t>Deelnemer zijn op de hoogte van de nieuwste ontwikkelingen van AI</w:t>
      </w:r>
    </w:p>
    <w:p w14:paraId="2CB10C16" w14:textId="77777777" w:rsidR="00B91F72" w:rsidRDefault="00B91F72" w:rsidP="042B82B2"/>
    <w:sectPr w:rsidR="00B91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04E5"/>
    <w:multiLevelType w:val="hybridMultilevel"/>
    <w:tmpl w:val="F028E884"/>
    <w:lvl w:ilvl="0" w:tplc="D5B4152A">
      <w:start w:val="1"/>
      <w:numFmt w:val="bullet"/>
      <w:lvlText w:val=""/>
      <w:lvlJc w:val="left"/>
      <w:pPr>
        <w:ind w:left="720" w:hanging="360"/>
      </w:pPr>
      <w:rPr>
        <w:rFonts w:ascii="Symbol" w:hAnsi="Symbol" w:hint="default"/>
      </w:rPr>
    </w:lvl>
    <w:lvl w:ilvl="1" w:tplc="5C1AD152">
      <w:start w:val="1"/>
      <w:numFmt w:val="bullet"/>
      <w:lvlText w:val="o"/>
      <w:lvlJc w:val="left"/>
      <w:pPr>
        <w:ind w:left="1440" w:hanging="360"/>
      </w:pPr>
      <w:rPr>
        <w:rFonts w:ascii="Courier New" w:hAnsi="Courier New" w:hint="default"/>
      </w:rPr>
    </w:lvl>
    <w:lvl w:ilvl="2" w:tplc="C2F27898">
      <w:start w:val="1"/>
      <w:numFmt w:val="bullet"/>
      <w:lvlText w:val=""/>
      <w:lvlJc w:val="left"/>
      <w:pPr>
        <w:ind w:left="2160" w:hanging="360"/>
      </w:pPr>
      <w:rPr>
        <w:rFonts w:ascii="Wingdings" w:hAnsi="Wingdings" w:hint="default"/>
      </w:rPr>
    </w:lvl>
    <w:lvl w:ilvl="3" w:tplc="BEE6F99C">
      <w:start w:val="1"/>
      <w:numFmt w:val="bullet"/>
      <w:lvlText w:val=""/>
      <w:lvlJc w:val="left"/>
      <w:pPr>
        <w:ind w:left="2880" w:hanging="360"/>
      </w:pPr>
      <w:rPr>
        <w:rFonts w:ascii="Symbol" w:hAnsi="Symbol" w:hint="default"/>
      </w:rPr>
    </w:lvl>
    <w:lvl w:ilvl="4" w:tplc="95404172">
      <w:start w:val="1"/>
      <w:numFmt w:val="bullet"/>
      <w:lvlText w:val="o"/>
      <w:lvlJc w:val="left"/>
      <w:pPr>
        <w:ind w:left="3600" w:hanging="360"/>
      </w:pPr>
      <w:rPr>
        <w:rFonts w:ascii="Courier New" w:hAnsi="Courier New" w:hint="default"/>
      </w:rPr>
    </w:lvl>
    <w:lvl w:ilvl="5" w:tplc="1AB61838">
      <w:start w:val="1"/>
      <w:numFmt w:val="bullet"/>
      <w:lvlText w:val=""/>
      <w:lvlJc w:val="left"/>
      <w:pPr>
        <w:ind w:left="4320" w:hanging="360"/>
      </w:pPr>
      <w:rPr>
        <w:rFonts w:ascii="Wingdings" w:hAnsi="Wingdings" w:hint="default"/>
      </w:rPr>
    </w:lvl>
    <w:lvl w:ilvl="6" w:tplc="7A92C9C0">
      <w:start w:val="1"/>
      <w:numFmt w:val="bullet"/>
      <w:lvlText w:val=""/>
      <w:lvlJc w:val="left"/>
      <w:pPr>
        <w:ind w:left="5040" w:hanging="360"/>
      </w:pPr>
      <w:rPr>
        <w:rFonts w:ascii="Symbol" w:hAnsi="Symbol" w:hint="default"/>
      </w:rPr>
    </w:lvl>
    <w:lvl w:ilvl="7" w:tplc="42424C56">
      <w:start w:val="1"/>
      <w:numFmt w:val="bullet"/>
      <w:lvlText w:val="o"/>
      <w:lvlJc w:val="left"/>
      <w:pPr>
        <w:ind w:left="5760" w:hanging="360"/>
      </w:pPr>
      <w:rPr>
        <w:rFonts w:ascii="Courier New" w:hAnsi="Courier New" w:hint="default"/>
      </w:rPr>
    </w:lvl>
    <w:lvl w:ilvl="8" w:tplc="1098008E">
      <w:start w:val="1"/>
      <w:numFmt w:val="bullet"/>
      <w:lvlText w:val=""/>
      <w:lvlJc w:val="left"/>
      <w:pPr>
        <w:ind w:left="6480" w:hanging="360"/>
      </w:pPr>
      <w:rPr>
        <w:rFonts w:ascii="Wingdings" w:hAnsi="Wingdings" w:hint="default"/>
      </w:rPr>
    </w:lvl>
  </w:abstractNum>
  <w:abstractNum w:abstractNumId="1" w15:restartNumberingAfterBreak="0">
    <w:nsid w:val="364E0CAA"/>
    <w:multiLevelType w:val="hybridMultilevel"/>
    <w:tmpl w:val="FA9E4BFE"/>
    <w:lvl w:ilvl="0" w:tplc="AEFC78E0">
      <w:start w:val="1"/>
      <w:numFmt w:val="bullet"/>
      <w:lvlText w:val=""/>
      <w:lvlJc w:val="left"/>
      <w:pPr>
        <w:ind w:left="720" w:hanging="360"/>
      </w:pPr>
      <w:rPr>
        <w:rFonts w:ascii="Symbol" w:hAnsi="Symbol" w:hint="default"/>
      </w:rPr>
    </w:lvl>
    <w:lvl w:ilvl="1" w:tplc="C450C466">
      <w:start w:val="1"/>
      <w:numFmt w:val="bullet"/>
      <w:lvlText w:val="o"/>
      <w:lvlJc w:val="left"/>
      <w:pPr>
        <w:ind w:left="1440" w:hanging="360"/>
      </w:pPr>
      <w:rPr>
        <w:rFonts w:ascii="Courier New" w:hAnsi="Courier New" w:hint="default"/>
      </w:rPr>
    </w:lvl>
    <w:lvl w:ilvl="2" w:tplc="F3E41B44">
      <w:start w:val="1"/>
      <w:numFmt w:val="bullet"/>
      <w:lvlText w:val=""/>
      <w:lvlJc w:val="left"/>
      <w:pPr>
        <w:ind w:left="2160" w:hanging="360"/>
      </w:pPr>
      <w:rPr>
        <w:rFonts w:ascii="Wingdings" w:hAnsi="Wingdings" w:hint="default"/>
      </w:rPr>
    </w:lvl>
    <w:lvl w:ilvl="3" w:tplc="7C76532C">
      <w:start w:val="1"/>
      <w:numFmt w:val="bullet"/>
      <w:lvlText w:val=""/>
      <w:lvlJc w:val="left"/>
      <w:pPr>
        <w:ind w:left="2880" w:hanging="360"/>
      </w:pPr>
      <w:rPr>
        <w:rFonts w:ascii="Symbol" w:hAnsi="Symbol" w:hint="default"/>
      </w:rPr>
    </w:lvl>
    <w:lvl w:ilvl="4" w:tplc="1B9A47DC">
      <w:start w:val="1"/>
      <w:numFmt w:val="bullet"/>
      <w:lvlText w:val="o"/>
      <w:lvlJc w:val="left"/>
      <w:pPr>
        <w:ind w:left="3600" w:hanging="360"/>
      </w:pPr>
      <w:rPr>
        <w:rFonts w:ascii="Courier New" w:hAnsi="Courier New" w:hint="default"/>
      </w:rPr>
    </w:lvl>
    <w:lvl w:ilvl="5" w:tplc="517691FA">
      <w:start w:val="1"/>
      <w:numFmt w:val="bullet"/>
      <w:lvlText w:val=""/>
      <w:lvlJc w:val="left"/>
      <w:pPr>
        <w:ind w:left="4320" w:hanging="360"/>
      </w:pPr>
      <w:rPr>
        <w:rFonts w:ascii="Wingdings" w:hAnsi="Wingdings" w:hint="default"/>
      </w:rPr>
    </w:lvl>
    <w:lvl w:ilvl="6" w:tplc="C5C6D18A">
      <w:start w:val="1"/>
      <w:numFmt w:val="bullet"/>
      <w:lvlText w:val=""/>
      <w:lvlJc w:val="left"/>
      <w:pPr>
        <w:ind w:left="5040" w:hanging="360"/>
      </w:pPr>
      <w:rPr>
        <w:rFonts w:ascii="Symbol" w:hAnsi="Symbol" w:hint="default"/>
      </w:rPr>
    </w:lvl>
    <w:lvl w:ilvl="7" w:tplc="3A72977C">
      <w:start w:val="1"/>
      <w:numFmt w:val="bullet"/>
      <w:lvlText w:val="o"/>
      <w:lvlJc w:val="left"/>
      <w:pPr>
        <w:ind w:left="5760" w:hanging="360"/>
      </w:pPr>
      <w:rPr>
        <w:rFonts w:ascii="Courier New" w:hAnsi="Courier New" w:hint="default"/>
      </w:rPr>
    </w:lvl>
    <w:lvl w:ilvl="8" w:tplc="0C2C2E80">
      <w:start w:val="1"/>
      <w:numFmt w:val="bullet"/>
      <w:lvlText w:val=""/>
      <w:lvlJc w:val="left"/>
      <w:pPr>
        <w:ind w:left="6480" w:hanging="360"/>
      </w:pPr>
      <w:rPr>
        <w:rFonts w:ascii="Wingdings" w:hAnsi="Wingdings" w:hint="default"/>
      </w:rPr>
    </w:lvl>
  </w:abstractNum>
  <w:abstractNum w:abstractNumId="2" w15:restartNumberingAfterBreak="0">
    <w:nsid w:val="626C0E52"/>
    <w:multiLevelType w:val="hybridMultilevel"/>
    <w:tmpl w:val="4568F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D2633C"/>
    <w:multiLevelType w:val="hybridMultilevel"/>
    <w:tmpl w:val="9D428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E20392"/>
    <w:rsid w:val="000B5B8F"/>
    <w:rsid w:val="00110332"/>
    <w:rsid w:val="00194B8A"/>
    <w:rsid w:val="001B2CD9"/>
    <w:rsid w:val="00200091"/>
    <w:rsid w:val="00206525"/>
    <w:rsid w:val="00271111"/>
    <w:rsid w:val="002D39B5"/>
    <w:rsid w:val="002F44F1"/>
    <w:rsid w:val="003102A1"/>
    <w:rsid w:val="003505DE"/>
    <w:rsid w:val="0036684B"/>
    <w:rsid w:val="003B4F06"/>
    <w:rsid w:val="00484763"/>
    <w:rsid w:val="004C4F9E"/>
    <w:rsid w:val="004E5A13"/>
    <w:rsid w:val="00584533"/>
    <w:rsid w:val="005D0603"/>
    <w:rsid w:val="005D65A7"/>
    <w:rsid w:val="0061170F"/>
    <w:rsid w:val="00633A8A"/>
    <w:rsid w:val="006C3240"/>
    <w:rsid w:val="00713CD2"/>
    <w:rsid w:val="00733948"/>
    <w:rsid w:val="00746158"/>
    <w:rsid w:val="00755DE9"/>
    <w:rsid w:val="007B7D56"/>
    <w:rsid w:val="007E285B"/>
    <w:rsid w:val="008645F3"/>
    <w:rsid w:val="008836D0"/>
    <w:rsid w:val="008E53CF"/>
    <w:rsid w:val="009F6A16"/>
    <w:rsid w:val="00A3065A"/>
    <w:rsid w:val="00A40361"/>
    <w:rsid w:val="00A432BF"/>
    <w:rsid w:val="00AE5027"/>
    <w:rsid w:val="00AF6F91"/>
    <w:rsid w:val="00B62FC0"/>
    <w:rsid w:val="00B63E3F"/>
    <w:rsid w:val="00B91F72"/>
    <w:rsid w:val="00BB0234"/>
    <w:rsid w:val="00C019C1"/>
    <w:rsid w:val="00C96FF0"/>
    <w:rsid w:val="00C97103"/>
    <w:rsid w:val="00D4165B"/>
    <w:rsid w:val="00D736D2"/>
    <w:rsid w:val="00D930A7"/>
    <w:rsid w:val="00DB1A10"/>
    <w:rsid w:val="00E16FA8"/>
    <w:rsid w:val="00E609C8"/>
    <w:rsid w:val="00E616C9"/>
    <w:rsid w:val="00EB3901"/>
    <w:rsid w:val="00F54325"/>
    <w:rsid w:val="042B82B2"/>
    <w:rsid w:val="1D3C800E"/>
    <w:rsid w:val="20569E51"/>
    <w:rsid w:val="2FE20392"/>
    <w:rsid w:val="3BB91A36"/>
    <w:rsid w:val="3E5C309F"/>
    <w:rsid w:val="75B05D61"/>
    <w:rsid w:val="7EFB37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64A"/>
  <w15:chartTrackingRefBased/>
  <w15:docId w15:val="{F6B14608-A45F-49CF-A636-8124DFA4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mail-m-8297192816511149364normaltextrun">
    <w:name w:val="gmail-m_-8297192816511149364normaltextrun"/>
    <w:basedOn w:val="Standaardalinea-lettertype"/>
    <w:rsid w:val="00194B8A"/>
  </w:style>
  <w:style w:type="character" w:customStyle="1" w:styleId="gmail-m-8297192816511149364contextualspellingandgrammarerror">
    <w:name w:val="gmail-m_-8297192816511149364contextualspellingandgrammarerror"/>
    <w:basedOn w:val="Standaardalinea-lettertype"/>
    <w:rsid w:val="00194B8A"/>
  </w:style>
  <w:style w:type="character" w:customStyle="1" w:styleId="gmail-m-8297192816511149364spellingerror">
    <w:name w:val="gmail-m_-8297192816511149364spellingerror"/>
    <w:basedOn w:val="Standaardalinea-lettertype"/>
    <w:rsid w:val="00194B8A"/>
  </w:style>
  <w:style w:type="character" w:customStyle="1" w:styleId="gmail-m-8297192816511149364eop">
    <w:name w:val="gmail-m_-8297192816511149364eop"/>
    <w:basedOn w:val="Standaardalinea-lettertype"/>
    <w:rsid w:val="00194B8A"/>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86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C36F4974.dotm</Template>
  <TotalTime>2</TotalTime>
  <Pages>4</Pages>
  <Words>1135</Words>
  <Characters>6245</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Boer</dc:creator>
  <cp:keywords/>
  <dc:description/>
  <cp:lastModifiedBy>Els de Boer</cp:lastModifiedBy>
  <cp:revision>27</cp:revision>
  <dcterms:created xsi:type="dcterms:W3CDTF">2019-04-12T07:47:00Z</dcterms:created>
  <dcterms:modified xsi:type="dcterms:W3CDTF">2019-04-12T13:50:00Z</dcterms:modified>
</cp:coreProperties>
</file>